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FD" w:rsidRPr="00B7799D" w:rsidRDefault="008B6646">
      <w:pPr>
        <w:rPr>
          <w:sz w:val="36"/>
          <w:szCs w:val="36"/>
        </w:rPr>
      </w:pPr>
      <w:r w:rsidRPr="00B7799D">
        <w:rPr>
          <w:noProof/>
          <w:sz w:val="36"/>
          <w:szCs w:val="36"/>
        </w:rPr>
        <w:drawing>
          <wp:inline distT="0" distB="0" distL="0" distR="0">
            <wp:extent cx="594360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jpg"/>
                    <pic:cNvPicPr/>
                  </pic:nvPicPr>
                  <pic:blipFill>
                    <a:blip r:embed="rId4">
                      <a:extLst>
                        <a:ext uri="{28A0092B-C50C-407E-A947-70E740481C1C}">
                          <a14:useLocalDpi xmlns:a14="http://schemas.microsoft.com/office/drawing/2010/main" val="0"/>
                        </a:ext>
                      </a:extLst>
                    </a:blip>
                    <a:stretch>
                      <a:fillRect/>
                    </a:stretch>
                  </pic:blipFill>
                  <pic:spPr>
                    <a:xfrm>
                      <a:off x="0" y="0"/>
                      <a:ext cx="5943600" cy="980440"/>
                    </a:xfrm>
                    <a:prstGeom prst="rect">
                      <a:avLst/>
                    </a:prstGeom>
                  </pic:spPr>
                </pic:pic>
              </a:graphicData>
            </a:graphic>
          </wp:inline>
        </w:drawing>
      </w:r>
    </w:p>
    <w:p w:rsidR="008B6646" w:rsidRPr="00B7799D" w:rsidRDefault="008B6646" w:rsidP="008B6646">
      <w:pPr>
        <w:rPr>
          <w:sz w:val="36"/>
          <w:szCs w:val="36"/>
        </w:rPr>
      </w:pPr>
    </w:p>
    <w:p w:rsidR="008B6646" w:rsidRPr="00B7799D" w:rsidRDefault="008B6646" w:rsidP="00B92389">
      <w:pPr>
        <w:pStyle w:val="Heading1"/>
        <w:rPr>
          <w:sz w:val="36"/>
          <w:szCs w:val="36"/>
        </w:rPr>
      </w:pPr>
      <w:r w:rsidRPr="00B7799D">
        <w:rPr>
          <w:sz w:val="36"/>
          <w:szCs w:val="36"/>
        </w:rPr>
        <w:t>DEAF MINISTRY BEST PRACTICES</w:t>
      </w:r>
      <w:r w:rsidR="00B92389" w:rsidRPr="00B7799D">
        <w:rPr>
          <w:sz w:val="36"/>
          <w:szCs w:val="36"/>
        </w:rPr>
        <w:t xml:space="preserve"> </w:t>
      </w:r>
      <w:r w:rsidRPr="00B7799D">
        <w:rPr>
          <w:sz w:val="36"/>
          <w:szCs w:val="36"/>
        </w:rPr>
        <w:t>RESOURCE GUIDE</w:t>
      </w:r>
    </w:p>
    <w:p w:rsidR="00B92389" w:rsidRPr="00B7799D" w:rsidRDefault="00B92389" w:rsidP="00B92389">
      <w:pPr>
        <w:pStyle w:val="Heading2"/>
        <w:rPr>
          <w:color w:val="auto"/>
          <w:sz w:val="36"/>
          <w:szCs w:val="36"/>
        </w:rPr>
      </w:pPr>
      <w:r w:rsidRPr="00B7799D">
        <w:rPr>
          <w:color w:val="auto"/>
          <w:sz w:val="36"/>
          <w:szCs w:val="36"/>
        </w:rPr>
        <w:t>Definitions</w:t>
      </w:r>
    </w:p>
    <w:p w:rsidR="008B6646" w:rsidRPr="00B7799D" w:rsidRDefault="008B6646" w:rsidP="00B92389">
      <w:pPr>
        <w:pStyle w:val="Heading3"/>
        <w:rPr>
          <w:sz w:val="36"/>
          <w:szCs w:val="36"/>
        </w:rPr>
      </w:pPr>
      <w:r w:rsidRPr="00B7799D">
        <w:rPr>
          <w:sz w:val="36"/>
          <w:szCs w:val="36"/>
        </w:rPr>
        <w:t>Deaf Ministry </w:t>
      </w:r>
    </w:p>
    <w:p w:rsidR="008B6646" w:rsidRPr="00B7799D" w:rsidRDefault="008B6646" w:rsidP="008B6646">
      <w:pPr>
        <w:rPr>
          <w:sz w:val="36"/>
          <w:szCs w:val="36"/>
        </w:rPr>
      </w:pPr>
      <w:r w:rsidRPr="00B7799D">
        <w:rPr>
          <w:b/>
          <w:bCs/>
          <w:sz w:val="36"/>
          <w:szCs w:val="36"/>
        </w:rPr>
        <w:t>     </w:t>
      </w:r>
      <w:r w:rsidRPr="00B7799D">
        <w:rPr>
          <w:sz w:val="36"/>
          <w:szCs w:val="36"/>
        </w:rPr>
        <w:t xml:space="preserve">Deaf ministry is a ministry or program that has a primary focus of being in ministry with Deaf, hard of hearing, late-deafened, Deafblind persons and their families. There are </w:t>
      </w:r>
      <w:bookmarkStart w:id="0" w:name="_GoBack"/>
      <w:r w:rsidRPr="00B7799D">
        <w:rPr>
          <w:sz w:val="36"/>
          <w:szCs w:val="36"/>
        </w:rPr>
        <w:t xml:space="preserve">various aspects of what a Deaf ministry looks like. The book, </w:t>
      </w:r>
      <w:bookmarkEnd w:id="0"/>
      <w:r w:rsidRPr="00B7799D">
        <w:rPr>
          <w:i/>
          <w:iCs/>
          <w:sz w:val="36"/>
          <w:szCs w:val="36"/>
        </w:rPr>
        <w:t>Deaf Ministry: Ministry Models for Expanding the Kingdom of God</w:t>
      </w:r>
      <w:r w:rsidRPr="00B7799D">
        <w:rPr>
          <w:sz w:val="36"/>
          <w:szCs w:val="36"/>
        </w:rPr>
        <w:t xml:space="preserve">, goes into the nuances and models of Deaf ministry. A few examples of a Deaf ministry can include: An interpreted ministry, Deaf missions, and a hard of hearing ministry. Below are some best practices that hearing churches with a Deaf ministry may wish to consider for building or expanding their ministry. </w:t>
      </w:r>
    </w:p>
    <w:p w:rsidR="00B92389" w:rsidRPr="00B7799D" w:rsidRDefault="00B92389" w:rsidP="008B6646">
      <w:pPr>
        <w:rPr>
          <w:b/>
          <w:bCs/>
          <w:sz w:val="36"/>
          <w:szCs w:val="36"/>
        </w:rPr>
      </w:pPr>
    </w:p>
    <w:p w:rsidR="008B6646" w:rsidRPr="00B7799D" w:rsidRDefault="008B6646" w:rsidP="00B92389">
      <w:pPr>
        <w:pStyle w:val="Heading3"/>
        <w:rPr>
          <w:sz w:val="36"/>
          <w:szCs w:val="36"/>
        </w:rPr>
      </w:pPr>
      <w:bookmarkStart w:id="1" w:name="aolmail_aolmail__Toc502489597"/>
      <w:r w:rsidRPr="00B7799D">
        <w:rPr>
          <w:sz w:val="36"/>
          <w:szCs w:val="36"/>
        </w:rPr>
        <w:t xml:space="preserve">Best Practices </w:t>
      </w:r>
      <w:bookmarkEnd w:id="1"/>
    </w:p>
    <w:p w:rsidR="008B6646" w:rsidRPr="00B7799D" w:rsidRDefault="008B6646" w:rsidP="008B6646">
      <w:pPr>
        <w:rPr>
          <w:sz w:val="36"/>
          <w:szCs w:val="36"/>
        </w:rPr>
      </w:pPr>
      <w:r w:rsidRPr="00B7799D">
        <w:rPr>
          <w:sz w:val="36"/>
          <w:szCs w:val="36"/>
        </w:rPr>
        <w:t xml:space="preserve">     According to the online Business Dictionary, </w:t>
      </w:r>
      <w:r w:rsidRPr="00B7799D">
        <w:rPr>
          <w:i/>
          <w:iCs/>
          <w:sz w:val="36"/>
          <w:szCs w:val="36"/>
        </w:rPr>
        <w:t>best practice</w:t>
      </w:r>
      <w:r w:rsidRPr="00B7799D">
        <w:rPr>
          <w:sz w:val="36"/>
          <w:szCs w:val="36"/>
        </w:rPr>
        <w:t xml:space="preserve"> means “a method or technique that has consistently shown results superior to those achieved with other mean, and that is used as a benchmark.” Often, best practices are context specific. The following are some general best practices to keep in mind, which are geared toward hearing churches with Deaf ministries. </w:t>
      </w:r>
    </w:p>
    <w:p w:rsidR="00B92389" w:rsidRPr="00B7799D" w:rsidRDefault="00B92389" w:rsidP="008B6646">
      <w:pPr>
        <w:rPr>
          <w:sz w:val="36"/>
          <w:szCs w:val="36"/>
        </w:rPr>
      </w:pPr>
    </w:p>
    <w:p w:rsidR="00B92389" w:rsidRPr="00B7799D" w:rsidRDefault="00B92389" w:rsidP="00B92389">
      <w:pPr>
        <w:pStyle w:val="Heading2"/>
        <w:rPr>
          <w:sz w:val="36"/>
          <w:szCs w:val="36"/>
        </w:rPr>
      </w:pPr>
      <w:r w:rsidRPr="00B7799D">
        <w:rPr>
          <w:sz w:val="36"/>
          <w:szCs w:val="36"/>
        </w:rPr>
        <w:lastRenderedPageBreak/>
        <w:t>Points to observe</w:t>
      </w:r>
    </w:p>
    <w:p w:rsidR="00F214F3" w:rsidRPr="00B7799D" w:rsidRDefault="00F214F3" w:rsidP="00F214F3">
      <w:pPr>
        <w:rPr>
          <w:sz w:val="36"/>
          <w:szCs w:val="36"/>
        </w:rPr>
      </w:pPr>
    </w:p>
    <w:p w:rsidR="008B6646" w:rsidRPr="00B7799D" w:rsidRDefault="008B6646" w:rsidP="00B92389">
      <w:pPr>
        <w:rPr>
          <w:sz w:val="36"/>
          <w:szCs w:val="36"/>
        </w:rPr>
      </w:pPr>
      <w:r w:rsidRPr="00B7799D">
        <w:rPr>
          <w:rStyle w:val="Heading3Char"/>
          <w:sz w:val="36"/>
          <w:szCs w:val="36"/>
        </w:rPr>
        <w:t>1.  Hospitality</w:t>
      </w:r>
      <w:r w:rsidRPr="00B7799D">
        <w:rPr>
          <w:sz w:val="36"/>
          <w:szCs w:val="36"/>
        </w:rPr>
        <w:t xml:space="preserve"> (e.g. </w:t>
      </w:r>
      <w:r w:rsidR="00B92389" w:rsidRPr="00B7799D">
        <w:rPr>
          <w:sz w:val="36"/>
          <w:szCs w:val="36"/>
        </w:rPr>
        <w:t>having</w:t>
      </w:r>
      <w:r w:rsidRPr="00B7799D">
        <w:rPr>
          <w:sz w:val="36"/>
          <w:szCs w:val="36"/>
        </w:rPr>
        <w:t xml:space="preserve"> a welcoming spirit.).</w:t>
      </w:r>
      <w:r w:rsidRPr="00B7799D">
        <w:rPr>
          <w:sz w:val="36"/>
          <w:szCs w:val="36"/>
        </w:rPr>
        <w:br/>
        <w:t xml:space="preserve">Hospitality is number one for a reason – it can make or break church’s Deaf ministry. Smiling, welcoming, inviting, including, accessibility, and other features are a part of hospitality. </w:t>
      </w:r>
      <w:r w:rsidR="00B92389" w:rsidRPr="00B7799D">
        <w:rPr>
          <w:sz w:val="36"/>
          <w:szCs w:val="36"/>
        </w:rPr>
        <w:t xml:space="preserve">Read this article about some </w:t>
      </w:r>
      <w:r w:rsidRPr="00B7799D">
        <w:rPr>
          <w:sz w:val="36"/>
          <w:szCs w:val="36"/>
        </w:rPr>
        <w:t xml:space="preserve">basic </w:t>
      </w:r>
      <w:hyperlink r:id="rId5" w:history="1">
        <w:r w:rsidRPr="00B7799D">
          <w:rPr>
            <w:rStyle w:val="Hyperlink"/>
            <w:sz w:val="36"/>
            <w:szCs w:val="36"/>
          </w:rPr>
          <w:t>principles of hospitality</w:t>
        </w:r>
      </w:hyperlink>
      <w:r w:rsidR="00B92389" w:rsidRPr="00B7799D">
        <w:rPr>
          <w:sz w:val="36"/>
          <w:szCs w:val="36"/>
        </w:rPr>
        <w:t>.</w:t>
      </w:r>
    </w:p>
    <w:p w:rsidR="00F214F3" w:rsidRPr="00B7799D" w:rsidRDefault="00F214F3" w:rsidP="00B92389">
      <w:pPr>
        <w:rPr>
          <w:sz w:val="36"/>
          <w:szCs w:val="36"/>
        </w:rPr>
      </w:pPr>
    </w:p>
    <w:p w:rsidR="008B6646" w:rsidRPr="00B7799D" w:rsidRDefault="008B6646" w:rsidP="00F214F3">
      <w:pPr>
        <w:rPr>
          <w:sz w:val="36"/>
          <w:szCs w:val="36"/>
        </w:rPr>
      </w:pPr>
      <w:r w:rsidRPr="00B7799D">
        <w:rPr>
          <w:rStyle w:val="Heading3Char"/>
          <w:sz w:val="36"/>
          <w:szCs w:val="36"/>
        </w:rPr>
        <w:t>2.   Being accessible</w:t>
      </w:r>
      <w:r w:rsidRPr="00B7799D">
        <w:rPr>
          <w:sz w:val="36"/>
          <w:szCs w:val="36"/>
        </w:rPr>
        <w:t xml:space="preserve"> (architecturally, communication, and attitudinally).</w:t>
      </w:r>
      <w:r w:rsidRPr="00B7799D">
        <w:rPr>
          <w:sz w:val="36"/>
          <w:szCs w:val="36"/>
        </w:rPr>
        <w:br/>
        <w:t xml:space="preserve">Accessibility is the church’s commitment to Deaf, hard of hearing, late-deafened, and Deafblind people, along with people with disabilities. At the heart of this is the </w:t>
      </w:r>
      <w:r w:rsidR="00F214F3" w:rsidRPr="00B7799D">
        <w:rPr>
          <w:sz w:val="36"/>
          <w:szCs w:val="36"/>
        </w:rPr>
        <w:t xml:space="preserve">desire </w:t>
      </w:r>
      <w:r w:rsidRPr="00B7799D">
        <w:rPr>
          <w:sz w:val="36"/>
          <w:szCs w:val="36"/>
        </w:rPr>
        <w:t xml:space="preserve">to have a church that is accessible and inclusive in the life of the church. </w:t>
      </w:r>
      <w:r w:rsidR="00F214F3" w:rsidRPr="00B7799D">
        <w:rPr>
          <w:sz w:val="36"/>
          <w:szCs w:val="36"/>
        </w:rPr>
        <w:t>A</w:t>
      </w:r>
      <w:r w:rsidRPr="00B7799D">
        <w:rPr>
          <w:sz w:val="36"/>
          <w:szCs w:val="36"/>
        </w:rPr>
        <w:t xml:space="preserve">ccessibility considerations </w:t>
      </w:r>
      <w:r w:rsidR="00F214F3" w:rsidRPr="00B7799D">
        <w:rPr>
          <w:sz w:val="36"/>
          <w:szCs w:val="36"/>
        </w:rPr>
        <w:t xml:space="preserve">from the Committee on Disability Ministries </w:t>
      </w:r>
      <w:r w:rsidRPr="00B7799D">
        <w:rPr>
          <w:sz w:val="36"/>
          <w:szCs w:val="36"/>
        </w:rPr>
        <w:t xml:space="preserve">can be found </w:t>
      </w:r>
      <w:r w:rsidR="00F214F3" w:rsidRPr="00B7799D">
        <w:rPr>
          <w:sz w:val="36"/>
          <w:szCs w:val="36"/>
        </w:rPr>
        <w:t xml:space="preserve">in </w:t>
      </w:r>
      <w:hyperlink r:id="rId6" w:history="1">
        <w:r w:rsidR="00F214F3" w:rsidRPr="00B7799D">
          <w:rPr>
            <w:rStyle w:val="Hyperlink"/>
            <w:sz w:val="36"/>
            <w:szCs w:val="36"/>
          </w:rPr>
          <w:t>this checklist</w:t>
        </w:r>
      </w:hyperlink>
      <w:r w:rsidR="00F214F3" w:rsidRPr="00B7799D">
        <w:rPr>
          <w:sz w:val="36"/>
          <w:szCs w:val="36"/>
        </w:rPr>
        <w:t xml:space="preserve">; the Committee on Deaf and Hard-of-Hearing Ministries also has </w:t>
      </w:r>
      <w:hyperlink r:id="rId7" w:history="1">
        <w:r w:rsidR="00F214F3" w:rsidRPr="00B7799D">
          <w:rPr>
            <w:rStyle w:val="Hyperlink"/>
            <w:sz w:val="36"/>
            <w:szCs w:val="36"/>
          </w:rPr>
          <w:t xml:space="preserve">this list that is </w:t>
        </w:r>
        <w:r w:rsidRPr="00B7799D">
          <w:rPr>
            <w:rStyle w:val="Hyperlink"/>
            <w:sz w:val="36"/>
            <w:szCs w:val="36"/>
          </w:rPr>
          <w:t>specific to hard of hearing and late-deafened people</w:t>
        </w:r>
      </w:hyperlink>
      <w:r w:rsidRPr="00B7799D">
        <w:rPr>
          <w:sz w:val="36"/>
          <w:szCs w:val="36"/>
        </w:rPr>
        <w:t>.</w:t>
      </w:r>
    </w:p>
    <w:p w:rsidR="00F214F3" w:rsidRPr="00B7799D" w:rsidRDefault="00F214F3" w:rsidP="008B6646">
      <w:pPr>
        <w:rPr>
          <w:sz w:val="36"/>
          <w:szCs w:val="36"/>
        </w:rPr>
      </w:pPr>
    </w:p>
    <w:p w:rsidR="008B6646" w:rsidRPr="00B7799D" w:rsidRDefault="008B6646" w:rsidP="008B6646">
      <w:pPr>
        <w:rPr>
          <w:sz w:val="36"/>
          <w:szCs w:val="36"/>
        </w:rPr>
      </w:pPr>
      <w:r w:rsidRPr="00B7799D">
        <w:rPr>
          <w:rStyle w:val="Heading3Char"/>
          <w:sz w:val="36"/>
          <w:szCs w:val="36"/>
        </w:rPr>
        <w:t xml:space="preserve">3.   Widen your scope </w:t>
      </w:r>
      <w:r w:rsidRPr="00B7799D">
        <w:rPr>
          <w:sz w:val="36"/>
          <w:szCs w:val="36"/>
        </w:rPr>
        <w:br/>
        <w:t>Consider expanding your ministry to additional ministry programs by doing mission work or reaching out to other populations such as hard of hearing and/or Deafblind people. </w:t>
      </w:r>
    </w:p>
    <w:p w:rsidR="008B6646" w:rsidRPr="00B7799D" w:rsidRDefault="008B6646" w:rsidP="00A174F6">
      <w:pPr>
        <w:rPr>
          <w:sz w:val="36"/>
          <w:szCs w:val="36"/>
        </w:rPr>
      </w:pPr>
      <w:r w:rsidRPr="00B7799D">
        <w:rPr>
          <w:rStyle w:val="Heading3Char"/>
          <w:sz w:val="36"/>
          <w:szCs w:val="36"/>
        </w:rPr>
        <w:t>4.   Audism</w:t>
      </w:r>
      <w:r w:rsidRPr="00B7799D">
        <w:rPr>
          <w:b/>
          <w:bCs/>
          <w:sz w:val="36"/>
          <w:szCs w:val="36"/>
        </w:rPr>
        <w:br/>
      </w:r>
      <w:proofErr w:type="spellStart"/>
      <w:r w:rsidRPr="00B7799D">
        <w:rPr>
          <w:sz w:val="36"/>
          <w:szCs w:val="36"/>
        </w:rPr>
        <w:t>Audism</w:t>
      </w:r>
      <w:proofErr w:type="spellEnd"/>
      <w:r w:rsidRPr="00B7799D">
        <w:rPr>
          <w:sz w:val="36"/>
          <w:szCs w:val="36"/>
        </w:rPr>
        <w:t xml:space="preserve"> is a negative bias toward deaf people, which includes thinking they are not able to do certain things or cannot be in leadership because of their deafness. For example, what is your church’s motivation for your Deaf ministry? Another example is </w:t>
      </w:r>
      <w:r w:rsidRPr="00B7799D">
        <w:rPr>
          <w:sz w:val="36"/>
          <w:szCs w:val="36"/>
        </w:rPr>
        <w:lastRenderedPageBreak/>
        <w:t xml:space="preserve">feeling sorry for them, even being paternalistic toward them. </w:t>
      </w:r>
      <w:r w:rsidR="00A174F6" w:rsidRPr="00B7799D">
        <w:rPr>
          <w:sz w:val="36"/>
          <w:szCs w:val="36"/>
        </w:rPr>
        <w:t>An article with m</w:t>
      </w:r>
      <w:r w:rsidRPr="00B7799D">
        <w:rPr>
          <w:sz w:val="36"/>
          <w:szCs w:val="36"/>
        </w:rPr>
        <w:t xml:space="preserve">ore information can be </w:t>
      </w:r>
      <w:hyperlink r:id="rId8" w:history="1">
        <w:r w:rsidRPr="00B7799D">
          <w:rPr>
            <w:rStyle w:val="Hyperlink"/>
            <w:sz w:val="36"/>
            <w:szCs w:val="36"/>
          </w:rPr>
          <w:t>found here</w:t>
        </w:r>
      </w:hyperlink>
      <w:r w:rsidRPr="00B7799D">
        <w:rPr>
          <w:sz w:val="36"/>
          <w:szCs w:val="36"/>
        </w:rPr>
        <w:t>.</w:t>
      </w:r>
    </w:p>
    <w:p w:rsidR="00A174F6" w:rsidRPr="00B7799D" w:rsidRDefault="00A174F6" w:rsidP="008B6646">
      <w:pPr>
        <w:rPr>
          <w:sz w:val="36"/>
          <w:szCs w:val="36"/>
        </w:rPr>
      </w:pPr>
    </w:p>
    <w:p w:rsidR="008B6646" w:rsidRPr="00B7799D" w:rsidRDefault="008B6646" w:rsidP="008B6646">
      <w:pPr>
        <w:rPr>
          <w:sz w:val="36"/>
          <w:szCs w:val="36"/>
        </w:rPr>
      </w:pPr>
      <w:r w:rsidRPr="00B7799D">
        <w:rPr>
          <w:rStyle w:val="Heading3Char"/>
          <w:sz w:val="36"/>
          <w:szCs w:val="36"/>
        </w:rPr>
        <w:t>5.   Missional</w:t>
      </w:r>
      <w:r w:rsidRPr="00B7799D">
        <w:rPr>
          <w:b/>
          <w:bCs/>
          <w:sz w:val="36"/>
          <w:szCs w:val="36"/>
        </w:rPr>
        <w:br/>
      </w:r>
      <w:proofErr w:type="gramStart"/>
      <w:r w:rsidRPr="00B7799D">
        <w:rPr>
          <w:sz w:val="36"/>
          <w:szCs w:val="36"/>
        </w:rPr>
        <w:t>Be</w:t>
      </w:r>
      <w:proofErr w:type="gramEnd"/>
      <w:r w:rsidRPr="00B7799D">
        <w:rPr>
          <w:sz w:val="36"/>
          <w:szCs w:val="36"/>
        </w:rPr>
        <w:t xml:space="preserve"> missional. At the heart of Jesus’ ministry was mission work, which often moves beyond charity to creating relationships with those the church is in ministry with. Find a niche in your community. (1) Offer pastoral assistance to Deaf and hard of hearing people at the local shelter. (2) Adopt a Deaf group home. (3) Establish a Deaf senior program. </w:t>
      </w:r>
    </w:p>
    <w:p w:rsidR="00A174F6" w:rsidRPr="00B7799D" w:rsidRDefault="00A174F6" w:rsidP="008B6646">
      <w:pPr>
        <w:rPr>
          <w:sz w:val="36"/>
          <w:szCs w:val="36"/>
        </w:rPr>
      </w:pPr>
    </w:p>
    <w:p w:rsidR="008B6646" w:rsidRPr="00B7799D" w:rsidRDefault="008B6646" w:rsidP="00A174F6">
      <w:pPr>
        <w:rPr>
          <w:sz w:val="36"/>
          <w:szCs w:val="36"/>
        </w:rPr>
      </w:pPr>
      <w:r w:rsidRPr="00B7799D">
        <w:rPr>
          <w:rStyle w:val="Heading3Char"/>
          <w:sz w:val="36"/>
          <w:szCs w:val="36"/>
        </w:rPr>
        <w:t>6.   Deaf Culture</w:t>
      </w:r>
      <w:r w:rsidRPr="00B7799D">
        <w:rPr>
          <w:b/>
          <w:bCs/>
          <w:sz w:val="36"/>
          <w:szCs w:val="36"/>
        </w:rPr>
        <w:br/>
      </w:r>
      <w:proofErr w:type="gramStart"/>
      <w:r w:rsidRPr="00B7799D">
        <w:rPr>
          <w:sz w:val="36"/>
          <w:szCs w:val="36"/>
        </w:rPr>
        <w:t>Be</w:t>
      </w:r>
      <w:r w:rsidR="00A174F6" w:rsidRPr="00B7799D">
        <w:rPr>
          <w:sz w:val="36"/>
          <w:szCs w:val="36"/>
        </w:rPr>
        <w:t>come</w:t>
      </w:r>
      <w:proofErr w:type="gramEnd"/>
      <w:r w:rsidRPr="00B7799D">
        <w:rPr>
          <w:sz w:val="36"/>
          <w:szCs w:val="36"/>
        </w:rPr>
        <w:t xml:space="preserve"> familiar with Deaf culture and include it within your church. Know the culture (the people), not just the sign language, your ministry is including into the life of the church. This will help with aspects of hospitality. </w:t>
      </w:r>
      <w:hyperlink r:id="rId9" w:history="1">
        <w:r w:rsidRPr="00B7799D">
          <w:rPr>
            <w:rStyle w:val="Hyperlink"/>
            <w:sz w:val="36"/>
            <w:szCs w:val="36"/>
          </w:rPr>
          <w:t xml:space="preserve">Here is an article </w:t>
        </w:r>
        <w:r w:rsidR="00A174F6" w:rsidRPr="00B7799D">
          <w:rPr>
            <w:rStyle w:val="Hyperlink"/>
            <w:sz w:val="36"/>
            <w:szCs w:val="36"/>
          </w:rPr>
          <w:t>about the basic principles</w:t>
        </w:r>
      </w:hyperlink>
      <w:r w:rsidR="00A174F6" w:rsidRPr="00B7799D">
        <w:rPr>
          <w:sz w:val="36"/>
          <w:szCs w:val="36"/>
        </w:rPr>
        <w:t>.</w:t>
      </w:r>
    </w:p>
    <w:p w:rsidR="00A174F6" w:rsidRPr="00B7799D" w:rsidRDefault="00A174F6" w:rsidP="008B6646">
      <w:pPr>
        <w:rPr>
          <w:sz w:val="36"/>
          <w:szCs w:val="36"/>
        </w:rPr>
      </w:pPr>
    </w:p>
    <w:p w:rsidR="008B6646" w:rsidRPr="00B7799D" w:rsidRDefault="008B6646" w:rsidP="008B6646">
      <w:pPr>
        <w:rPr>
          <w:sz w:val="36"/>
          <w:szCs w:val="36"/>
        </w:rPr>
      </w:pPr>
      <w:r w:rsidRPr="00B7799D">
        <w:rPr>
          <w:rStyle w:val="Heading3Char"/>
          <w:sz w:val="36"/>
          <w:szCs w:val="36"/>
        </w:rPr>
        <w:t>7.   Fellowship</w:t>
      </w:r>
      <w:r w:rsidRPr="00B7799D">
        <w:rPr>
          <w:b/>
          <w:bCs/>
          <w:sz w:val="36"/>
          <w:szCs w:val="36"/>
        </w:rPr>
        <w:br/>
      </w:r>
      <w:r w:rsidRPr="00B7799D">
        <w:rPr>
          <w:sz w:val="36"/>
          <w:szCs w:val="36"/>
        </w:rPr>
        <w:t>While some Deaf, hard of hearing, late-deafened, and Deafblind people visit or join a church of discipleship reasons, many look for a faith community for social reasons. Provide fellowship opportunities on a regular basis, as this is important for most culturally Deaf people. It can include Bible studies, regular lunch or dinners in the community, potluck meals, and even conversations over coffee and donuts before or after worship.</w:t>
      </w:r>
    </w:p>
    <w:p w:rsidR="00A174F6" w:rsidRPr="00B7799D" w:rsidRDefault="00A174F6" w:rsidP="008B6646">
      <w:pPr>
        <w:rPr>
          <w:sz w:val="36"/>
          <w:szCs w:val="36"/>
        </w:rPr>
      </w:pPr>
    </w:p>
    <w:p w:rsidR="008B6646" w:rsidRPr="00B7799D" w:rsidRDefault="008B6646" w:rsidP="00A174F6">
      <w:pPr>
        <w:rPr>
          <w:sz w:val="36"/>
          <w:szCs w:val="36"/>
        </w:rPr>
      </w:pPr>
      <w:r w:rsidRPr="00B7799D">
        <w:rPr>
          <w:rStyle w:val="Heading3Char"/>
          <w:sz w:val="36"/>
          <w:szCs w:val="36"/>
        </w:rPr>
        <w:t>8.  Communications</w:t>
      </w:r>
      <w:r w:rsidRPr="00B7799D">
        <w:rPr>
          <w:b/>
          <w:bCs/>
          <w:sz w:val="36"/>
          <w:szCs w:val="36"/>
        </w:rPr>
        <w:br/>
      </w:r>
      <w:r w:rsidRPr="00B7799D">
        <w:rPr>
          <w:sz w:val="36"/>
          <w:szCs w:val="36"/>
        </w:rPr>
        <w:t xml:space="preserve">Support a variety of communication modalities so your church </w:t>
      </w:r>
      <w:r w:rsidRPr="00B7799D">
        <w:rPr>
          <w:sz w:val="36"/>
          <w:szCs w:val="36"/>
        </w:rPr>
        <w:lastRenderedPageBreak/>
        <w:t xml:space="preserve">is more accessible. This includes sign language, lip-reading, having an assisted listening device or system, the use of captioning, and so on. </w:t>
      </w:r>
      <w:r w:rsidR="00A174F6" w:rsidRPr="00B7799D">
        <w:rPr>
          <w:sz w:val="36"/>
          <w:szCs w:val="36"/>
        </w:rPr>
        <w:t xml:space="preserve">For more information, see DHM’s electronic book </w:t>
      </w:r>
      <w:hyperlink r:id="rId10" w:history="1">
        <w:proofErr w:type="gramStart"/>
        <w:r w:rsidRPr="00B7799D">
          <w:rPr>
            <w:rStyle w:val="Hyperlink"/>
            <w:sz w:val="36"/>
            <w:szCs w:val="36"/>
          </w:rPr>
          <w:t>Breaking</w:t>
        </w:r>
        <w:proofErr w:type="gramEnd"/>
        <w:r w:rsidRPr="00B7799D">
          <w:rPr>
            <w:rStyle w:val="Hyperlink"/>
            <w:sz w:val="36"/>
            <w:szCs w:val="36"/>
          </w:rPr>
          <w:t xml:space="preserve"> the Sound Barrier</w:t>
        </w:r>
      </w:hyperlink>
      <w:r w:rsidRPr="00B7799D">
        <w:rPr>
          <w:sz w:val="36"/>
          <w:szCs w:val="36"/>
        </w:rPr>
        <w:t>.</w:t>
      </w:r>
      <w:r w:rsidRPr="00B7799D">
        <w:rPr>
          <w:sz w:val="36"/>
          <w:szCs w:val="36"/>
        </w:rPr>
        <w:br/>
      </w:r>
    </w:p>
    <w:p w:rsidR="00A174F6" w:rsidRPr="00B7799D" w:rsidRDefault="008B6646" w:rsidP="00A174F6">
      <w:pPr>
        <w:pStyle w:val="Heading3"/>
        <w:rPr>
          <w:sz w:val="36"/>
          <w:szCs w:val="36"/>
        </w:rPr>
      </w:pPr>
      <w:r w:rsidRPr="00B7799D">
        <w:rPr>
          <w:sz w:val="36"/>
          <w:szCs w:val="36"/>
        </w:rPr>
        <w:t>9.  Sign Language Classes</w:t>
      </w:r>
    </w:p>
    <w:p w:rsidR="008B6646" w:rsidRPr="00B7799D" w:rsidRDefault="008B6646" w:rsidP="00A11951">
      <w:pPr>
        <w:rPr>
          <w:sz w:val="36"/>
          <w:szCs w:val="36"/>
        </w:rPr>
      </w:pPr>
      <w:r w:rsidRPr="00B7799D">
        <w:rPr>
          <w:sz w:val="36"/>
          <w:szCs w:val="36"/>
        </w:rPr>
        <w:t xml:space="preserve">Offer periodic sign language classes for your church and your community. This helps with building relationships and helps any Deaf and hard of hearing people to connect with others in the church. Some churches offer classes on a quarterly basis, while others will offer it once or twice a year. They can </w:t>
      </w:r>
      <w:r w:rsidR="00A11951" w:rsidRPr="00B7799D">
        <w:rPr>
          <w:sz w:val="36"/>
          <w:szCs w:val="36"/>
        </w:rPr>
        <w:t xml:space="preserve">range from introductory </w:t>
      </w:r>
      <w:r w:rsidRPr="00B7799D">
        <w:rPr>
          <w:sz w:val="36"/>
          <w:szCs w:val="36"/>
        </w:rPr>
        <w:t>to more comprehensive</w:t>
      </w:r>
      <w:r w:rsidR="00A11951" w:rsidRPr="00B7799D">
        <w:rPr>
          <w:sz w:val="36"/>
          <w:szCs w:val="36"/>
        </w:rPr>
        <w:t xml:space="preserve"> classes</w:t>
      </w:r>
      <w:r w:rsidRPr="00B7799D">
        <w:rPr>
          <w:sz w:val="36"/>
          <w:szCs w:val="36"/>
        </w:rPr>
        <w:t xml:space="preserve">. If there are not any Deaf or hearing people to teach it, then consider an online sign language class and have someone facilitate it. </w:t>
      </w:r>
      <w:r w:rsidR="00A11951" w:rsidRPr="00B7799D">
        <w:rPr>
          <w:sz w:val="36"/>
          <w:szCs w:val="36"/>
        </w:rPr>
        <w:t xml:space="preserve">DHM has list of some </w:t>
      </w:r>
      <w:r w:rsidRPr="00B7799D">
        <w:rPr>
          <w:sz w:val="36"/>
          <w:szCs w:val="36"/>
        </w:rPr>
        <w:t>online classes and dictionaries</w:t>
      </w:r>
      <w:r w:rsidR="00A11951" w:rsidRPr="00B7799D">
        <w:rPr>
          <w:sz w:val="36"/>
          <w:szCs w:val="36"/>
        </w:rPr>
        <w:t xml:space="preserve"> </w:t>
      </w:r>
      <w:hyperlink r:id="rId11" w:history="1">
        <w:r w:rsidR="00A11951" w:rsidRPr="00B7799D">
          <w:rPr>
            <w:rStyle w:val="Hyperlink"/>
            <w:sz w:val="36"/>
            <w:szCs w:val="36"/>
          </w:rPr>
          <w:t>available to download</w:t>
        </w:r>
      </w:hyperlink>
      <w:r w:rsidRPr="00B7799D">
        <w:rPr>
          <w:sz w:val="36"/>
          <w:szCs w:val="36"/>
        </w:rPr>
        <w:t xml:space="preserve">. </w:t>
      </w:r>
    </w:p>
    <w:p w:rsidR="00F15692" w:rsidRPr="00B7799D" w:rsidRDefault="00F15692" w:rsidP="00A11951">
      <w:pPr>
        <w:rPr>
          <w:sz w:val="36"/>
          <w:szCs w:val="36"/>
        </w:rPr>
      </w:pPr>
    </w:p>
    <w:p w:rsidR="008B6646" w:rsidRPr="00B7799D" w:rsidRDefault="008B6646" w:rsidP="00F15692">
      <w:pPr>
        <w:keepLines/>
        <w:spacing w:after="100" w:afterAutospacing="1"/>
        <w:rPr>
          <w:sz w:val="36"/>
          <w:szCs w:val="36"/>
        </w:rPr>
      </w:pPr>
      <w:r w:rsidRPr="00B7799D">
        <w:rPr>
          <w:rStyle w:val="Heading3Char"/>
          <w:sz w:val="36"/>
          <w:szCs w:val="36"/>
        </w:rPr>
        <w:t>10. Evaluations</w:t>
      </w:r>
      <w:r w:rsidR="00F15692" w:rsidRPr="00B7799D">
        <w:rPr>
          <w:sz w:val="36"/>
          <w:szCs w:val="36"/>
        </w:rPr>
        <w:br/>
      </w:r>
      <w:proofErr w:type="gramStart"/>
      <w:r w:rsidR="00F15692" w:rsidRPr="00B7799D">
        <w:rPr>
          <w:sz w:val="36"/>
          <w:szCs w:val="36"/>
        </w:rPr>
        <w:t>Periodically</w:t>
      </w:r>
      <w:proofErr w:type="gramEnd"/>
      <w:r w:rsidRPr="00B7799D">
        <w:rPr>
          <w:sz w:val="36"/>
          <w:szCs w:val="36"/>
        </w:rPr>
        <w:t xml:space="preserve"> evaluate your Deaf ministry. What are we doing well? What should we do better? For example, do we have Deaf people in leadership positions? Why not? Do we offer sign language classes? Any signs of audism? Have we begun having a Deaf ministry committee? The book, </w:t>
      </w:r>
      <w:r w:rsidRPr="00B7799D">
        <w:rPr>
          <w:i/>
          <w:iCs/>
          <w:sz w:val="36"/>
          <w:szCs w:val="36"/>
        </w:rPr>
        <w:t>Deaf Ministry: Ministry Models for Expanding the Kingdom of God</w:t>
      </w:r>
      <w:r w:rsidRPr="00B7799D">
        <w:rPr>
          <w:sz w:val="36"/>
          <w:szCs w:val="36"/>
        </w:rPr>
        <w:t xml:space="preserve"> (through Amazon.com) is helpful with this, as it includes some guidance for a Deaf ministry committee and some responsibilities of a Deaf ministry coordinator.</w:t>
      </w:r>
    </w:p>
    <w:p w:rsidR="008B6646" w:rsidRPr="00B7799D" w:rsidRDefault="008B6646" w:rsidP="008B6646">
      <w:pPr>
        <w:rPr>
          <w:sz w:val="36"/>
          <w:szCs w:val="36"/>
        </w:rPr>
      </w:pPr>
      <w:r w:rsidRPr="00B7799D">
        <w:rPr>
          <w:rStyle w:val="Heading3Char"/>
          <w:sz w:val="36"/>
          <w:szCs w:val="36"/>
        </w:rPr>
        <w:t>11. Empower</w:t>
      </w:r>
      <w:r w:rsidRPr="00B7799D">
        <w:rPr>
          <w:b/>
          <w:bCs/>
          <w:sz w:val="36"/>
          <w:szCs w:val="36"/>
        </w:rPr>
        <w:br/>
      </w:r>
      <w:proofErr w:type="spellStart"/>
      <w:r w:rsidRPr="00B7799D">
        <w:rPr>
          <w:sz w:val="36"/>
          <w:szCs w:val="36"/>
        </w:rPr>
        <w:t>Empower</w:t>
      </w:r>
      <w:proofErr w:type="spellEnd"/>
      <w:r w:rsidRPr="00B7799D">
        <w:rPr>
          <w:sz w:val="36"/>
          <w:szCs w:val="36"/>
        </w:rPr>
        <w:t xml:space="preserve">, empower, empower. Don’t just include, but </w:t>
      </w:r>
      <w:r w:rsidRPr="00B7799D">
        <w:rPr>
          <w:sz w:val="36"/>
          <w:szCs w:val="36"/>
        </w:rPr>
        <w:lastRenderedPageBreak/>
        <w:t>empower Deaf and hard-of-hearing people. Sometimes this happens by partnering a Deaf and hearing persons in the beginning until the Deaf person feels comfortable or confident in whatever the role is. For example, running a food pantry or planning a potluck gathering.</w:t>
      </w:r>
    </w:p>
    <w:p w:rsidR="008B6646" w:rsidRPr="00B7799D" w:rsidRDefault="008B6646" w:rsidP="008B6646">
      <w:pPr>
        <w:rPr>
          <w:b/>
          <w:bCs/>
          <w:sz w:val="36"/>
          <w:szCs w:val="36"/>
        </w:rPr>
      </w:pPr>
      <w:r w:rsidRPr="00B7799D">
        <w:rPr>
          <w:b/>
          <w:bCs/>
          <w:sz w:val="36"/>
          <w:szCs w:val="36"/>
        </w:rPr>
        <w:br/>
      </w:r>
      <w:r w:rsidRPr="00B7799D">
        <w:rPr>
          <w:rStyle w:val="Heading2Char"/>
          <w:sz w:val="36"/>
          <w:szCs w:val="36"/>
        </w:rPr>
        <w:t>Reference:</w:t>
      </w:r>
      <w:r w:rsidRPr="00B7799D">
        <w:rPr>
          <w:sz w:val="36"/>
          <w:szCs w:val="36"/>
        </w:rPr>
        <w:t xml:space="preserve"> Yates, L. (2018). </w:t>
      </w:r>
      <w:r w:rsidRPr="00B7799D">
        <w:rPr>
          <w:i/>
          <w:iCs/>
          <w:sz w:val="36"/>
          <w:szCs w:val="36"/>
        </w:rPr>
        <w:t>Deaf Ministry: Ministry Models for Expanding the Kingdom of God, 2nd Ed</w:t>
      </w:r>
      <w:r w:rsidRPr="00B7799D">
        <w:rPr>
          <w:sz w:val="36"/>
          <w:szCs w:val="36"/>
        </w:rPr>
        <w:t xml:space="preserve">. Charlotte, </w:t>
      </w:r>
      <w:proofErr w:type="gramStart"/>
      <w:r w:rsidRPr="00B7799D">
        <w:rPr>
          <w:sz w:val="36"/>
          <w:szCs w:val="36"/>
        </w:rPr>
        <w:t>NC</w:t>
      </w:r>
      <w:proofErr w:type="gramEnd"/>
      <w:r w:rsidRPr="00B7799D">
        <w:rPr>
          <w:sz w:val="36"/>
          <w:szCs w:val="36"/>
        </w:rPr>
        <w:t>: Create Space, Inc.</w:t>
      </w:r>
    </w:p>
    <w:p w:rsidR="008B6646" w:rsidRPr="00B7799D" w:rsidRDefault="008B6646" w:rsidP="008B6646">
      <w:pPr>
        <w:rPr>
          <w:sz w:val="36"/>
          <w:szCs w:val="36"/>
        </w:rPr>
      </w:pPr>
      <w:r w:rsidRPr="00B7799D">
        <w:rPr>
          <w:sz w:val="36"/>
          <w:szCs w:val="36"/>
        </w:rPr>
        <w:t xml:space="preserve">            </w:t>
      </w:r>
    </w:p>
    <w:p w:rsidR="008B6646" w:rsidRPr="00B7799D" w:rsidRDefault="008B6646">
      <w:pPr>
        <w:rPr>
          <w:sz w:val="36"/>
          <w:szCs w:val="36"/>
        </w:rPr>
      </w:pPr>
    </w:p>
    <w:sectPr w:rsidR="008B6646" w:rsidRPr="00B7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46"/>
    <w:rsid w:val="00073CD5"/>
    <w:rsid w:val="00515406"/>
    <w:rsid w:val="005B6AFD"/>
    <w:rsid w:val="008B6646"/>
    <w:rsid w:val="00A11951"/>
    <w:rsid w:val="00A174F6"/>
    <w:rsid w:val="00B7799D"/>
    <w:rsid w:val="00B92389"/>
    <w:rsid w:val="00D21139"/>
    <w:rsid w:val="00F15692"/>
    <w:rsid w:val="00F21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3EB53-CB31-464B-8F7F-9D886A9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39"/>
  </w:style>
  <w:style w:type="paragraph" w:styleId="Heading1">
    <w:name w:val="heading 1"/>
    <w:basedOn w:val="Normal"/>
    <w:next w:val="Normal"/>
    <w:link w:val="Heading1Char"/>
    <w:autoRedefine/>
    <w:uiPriority w:val="9"/>
    <w:qFormat/>
    <w:rsid w:val="00B92389"/>
    <w:pPr>
      <w:keepNext/>
      <w:keepLines/>
      <w:spacing w:before="240" w:after="0"/>
      <w:jc w:val="center"/>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B92389"/>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autoRedefine/>
    <w:uiPriority w:val="9"/>
    <w:unhideWhenUsed/>
    <w:qFormat/>
    <w:rsid w:val="00B92389"/>
    <w:pPr>
      <w:keepNext/>
      <w:keepLines/>
      <w:spacing w:before="40" w:after="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89"/>
    <w:rPr>
      <w:rFonts w:asciiTheme="majorHAnsi" w:eastAsiaTheme="majorEastAsia" w:hAnsiTheme="majorHAnsi" w:cstheme="majorBidi"/>
      <w:sz w:val="28"/>
      <w:szCs w:val="32"/>
    </w:rPr>
  </w:style>
  <w:style w:type="character" w:customStyle="1" w:styleId="Heading3Char">
    <w:name w:val="Heading 3 Char"/>
    <w:basedOn w:val="DefaultParagraphFont"/>
    <w:link w:val="Heading3"/>
    <w:uiPriority w:val="9"/>
    <w:rsid w:val="00B92389"/>
    <w:rPr>
      <w:rFonts w:asciiTheme="majorHAnsi" w:eastAsiaTheme="majorEastAsia" w:hAnsiTheme="majorHAnsi" w:cstheme="majorBidi"/>
    </w:rPr>
  </w:style>
  <w:style w:type="character" w:styleId="Hyperlink">
    <w:name w:val="Hyperlink"/>
    <w:basedOn w:val="DefaultParagraphFont"/>
    <w:uiPriority w:val="99"/>
    <w:unhideWhenUsed/>
    <w:rsid w:val="008B6646"/>
    <w:rPr>
      <w:color w:val="0563C1" w:themeColor="hyperlink"/>
      <w:u w:val="single"/>
    </w:rPr>
  </w:style>
  <w:style w:type="character" w:customStyle="1" w:styleId="Heading2Char">
    <w:name w:val="Heading 2 Char"/>
    <w:basedOn w:val="DefaultParagraphFont"/>
    <w:link w:val="Heading2"/>
    <w:uiPriority w:val="9"/>
    <w:rsid w:val="00B92389"/>
    <w:rPr>
      <w:rFonts w:asciiTheme="majorHAnsi" w:eastAsiaTheme="majorEastAsia" w:hAnsiTheme="majorHAnsi" w:cstheme="majorBidi"/>
      <w:color w:val="000000" w:themeColor="text1"/>
      <w:sz w:val="26"/>
      <w:szCs w:val="26"/>
    </w:rPr>
  </w:style>
  <w:style w:type="character" w:styleId="FollowedHyperlink">
    <w:name w:val="FollowedHyperlink"/>
    <w:basedOn w:val="DefaultParagraphFont"/>
    <w:uiPriority w:val="99"/>
    <w:semiHidden/>
    <w:unhideWhenUsed/>
    <w:rsid w:val="00F21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0731">
      <w:bodyDiv w:val="1"/>
      <w:marLeft w:val="0"/>
      <w:marRight w:val="0"/>
      <w:marTop w:val="0"/>
      <w:marBottom w:val="0"/>
      <w:divBdr>
        <w:top w:val="none" w:sz="0" w:space="0" w:color="auto"/>
        <w:left w:val="none" w:sz="0" w:space="0" w:color="auto"/>
        <w:bottom w:val="none" w:sz="0" w:space="0" w:color="auto"/>
        <w:right w:val="none" w:sz="0" w:space="0" w:color="auto"/>
      </w:divBdr>
      <w:divsChild>
        <w:div w:id="1553928462">
          <w:marLeft w:val="0"/>
          <w:marRight w:val="0"/>
          <w:marTop w:val="0"/>
          <w:marBottom w:val="0"/>
          <w:divBdr>
            <w:top w:val="none" w:sz="0" w:space="0" w:color="auto"/>
            <w:left w:val="none" w:sz="0" w:space="0" w:color="auto"/>
            <w:bottom w:val="none" w:sz="0" w:space="0" w:color="auto"/>
            <w:right w:val="none" w:sz="0" w:space="0" w:color="auto"/>
          </w:divBdr>
        </w:div>
        <w:div w:id="1244097605">
          <w:marLeft w:val="0"/>
          <w:marRight w:val="0"/>
          <w:marTop w:val="0"/>
          <w:marBottom w:val="0"/>
          <w:divBdr>
            <w:top w:val="none" w:sz="0" w:space="0" w:color="auto"/>
            <w:left w:val="none" w:sz="0" w:space="0" w:color="auto"/>
            <w:bottom w:val="none" w:sz="0" w:space="0" w:color="auto"/>
            <w:right w:val="none" w:sz="0" w:space="0" w:color="auto"/>
          </w:divBdr>
        </w:div>
        <w:div w:id="1583875663">
          <w:marLeft w:val="0"/>
          <w:marRight w:val="0"/>
          <w:marTop w:val="0"/>
          <w:marBottom w:val="0"/>
          <w:divBdr>
            <w:top w:val="none" w:sz="0" w:space="0" w:color="auto"/>
            <w:left w:val="none" w:sz="0" w:space="0" w:color="auto"/>
            <w:bottom w:val="none" w:sz="0" w:space="0" w:color="auto"/>
            <w:right w:val="none" w:sz="0" w:space="0" w:color="auto"/>
          </w:divBdr>
          <w:divsChild>
            <w:div w:id="2010326333">
              <w:marLeft w:val="0"/>
              <w:marRight w:val="0"/>
              <w:marTop w:val="0"/>
              <w:marBottom w:val="0"/>
              <w:divBdr>
                <w:top w:val="none" w:sz="0" w:space="0" w:color="auto"/>
                <w:left w:val="none" w:sz="0" w:space="0" w:color="auto"/>
                <w:bottom w:val="none" w:sz="0" w:space="0" w:color="auto"/>
                <w:right w:val="none" w:sz="0" w:space="0" w:color="auto"/>
              </w:divBdr>
              <w:divsChild>
                <w:div w:id="575213479">
                  <w:marLeft w:val="0"/>
                  <w:marRight w:val="0"/>
                  <w:marTop w:val="0"/>
                  <w:marBottom w:val="0"/>
                  <w:divBdr>
                    <w:top w:val="none" w:sz="0" w:space="0" w:color="auto"/>
                    <w:left w:val="none" w:sz="0" w:space="0" w:color="auto"/>
                    <w:bottom w:val="none" w:sz="0" w:space="0" w:color="auto"/>
                    <w:right w:val="none" w:sz="0" w:space="0" w:color="auto"/>
                  </w:divBdr>
                  <w:divsChild>
                    <w:div w:id="475531722">
                      <w:marLeft w:val="0"/>
                      <w:marRight w:val="0"/>
                      <w:marTop w:val="0"/>
                      <w:marBottom w:val="0"/>
                      <w:divBdr>
                        <w:top w:val="none" w:sz="0" w:space="0" w:color="auto"/>
                        <w:left w:val="none" w:sz="0" w:space="0" w:color="auto"/>
                        <w:bottom w:val="none" w:sz="0" w:space="0" w:color="auto"/>
                        <w:right w:val="none" w:sz="0" w:space="0" w:color="auto"/>
                      </w:divBdr>
                      <w:divsChild>
                        <w:div w:id="1272854432">
                          <w:marLeft w:val="0"/>
                          <w:marRight w:val="0"/>
                          <w:marTop w:val="0"/>
                          <w:marBottom w:val="0"/>
                          <w:divBdr>
                            <w:top w:val="none" w:sz="0" w:space="0" w:color="auto"/>
                            <w:left w:val="none" w:sz="0" w:space="0" w:color="auto"/>
                            <w:bottom w:val="none" w:sz="0" w:space="0" w:color="auto"/>
                            <w:right w:val="none" w:sz="0" w:space="0" w:color="auto"/>
                          </w:divBdr>
                          <w:divsChild>
                            <w:div w:id="45644464">
                              <w:marLeft w:val="0"/>
                              <w:marRight w:val="0"/>
                              <w:marTop w:val="0"/>
                              <w:marBottom w:val="0"/>
                              <w:divBdr>
                                <w:top w:val="none" w:sz="0" w:space="0" w:color="auto"/>
                                <w:left w:val="none" w:sz="0" w:space="0" w:color="auto"/>
                                <w:bottom w:val="none" w:sz="0" w:space="0" w:color="auto"/>
                                <w:right w:val="none" w:sz="0" w:space="0" w:color="auto"/>
                              </w:divBdr>
                              <w:divsChild>
                                <w:div w:id="1496917391">
                                  <w:marLeft w:val="0"/>
                                  <w:marRight w:val="0"/>
                                  <w:marTop w:val="0"/>
                                  <w:marBottom w:val="0"/>
                                  <w:divBdr>
                                    <w:top w:val="none" w:sz="0" w:space="0" w:color="auto"/>
                                    <w:left w:val="none" w:sz="0" w:space="0" w:color="auto"/>
                                    <w:bottom w:val="none" w:sz="0" w:space="0" w:color="auto"/>
                                    <w:right w:val="none" w:sz="0" w:space="0" w:color="auto"/>
                                  </w:divBdr>
                                  <w:divsChild>
                                    <w:div w:id="1148328343">
                                      <w:marLeft w:val="0"/>
                                      <w:marRight w:val="0"/>
                                      <w:marTop w:val="240"/>
                                      <w:marBottom w:val="240"/>
                                      <w:divBdr>
                                        <w:top w:val="none" w:sz="0" w:space="0" w:color="auto"/>
                                        <w:left w:val="none" w:sz="0" w:space="0" w:color="auto"/>
                                        <w:bottom w:val="none" w:sz="0" w:space="0" w:color="auto"/>
                                        <w:right w:val="none" w:sz="0" w:space="0" w:color="auto"/>
                                      </w:divBdr>
                                    </w:div>
                                    <w:div w:id="993022138">
                                      <w:marLeft w:val="720"/>
                                      <w:marRight w:val="0"/>
                                      <w:marTop w:val="240"/>
                                      <w:marBottom w:val="240"/>
                                      <w:divBdr>
                                        <w:top w:val="none" w:sz="0" w:space="0" w:color="auto"/>
                                        <w:left w:val="none" w:sz="0" w:space="0" w:color="auto"/>
                                        <w:bottom w:val="none" w:sz="0" w:space="0" w:color="auto"/>
                                        <w:right w:val="none" w:sz="0" w:space="0" w:color="auto"/>
                                      </w:divBdr>
                                    </w:div>
                                    <w:div w:id="381683777">
                                      <w:marLeft w:val="720"/>
                                      <w:marRight w:val="0"/>
                                      <w:marTop w:val="240"/>
                                      <w:marBottom w:val="240"/>
                                      <w:divBdr>
                                        <w:top w:val="none" w:sz="0" w:space="0" w:color="auto"/>
                                        <w:left w:val="none" w:sz="0" w:space="0" w:color="auto"/>
                                        <w:bottom w:val="none" w:sz="0" w:space="0" w:color="auto"/>
                                        <w:right w:val="none" w:sz="0" w:space="0" w:color="auto"/>
                                      </w:divBdr>
                                    </w:div>
                                    <w:div w:id="703553329">
                                      <w:marLeft w:val="720"/>
                                      <w:marRight w:val="0"/>
                                      <w:marTop w:val="240"/>
                                      <w:marBottom w:val="240"/>
                                      <w:divBdr>
                                        <w:top w:val="none" w:sz="0" w:space="0" w:color="auto"/>
                                        <w:left w:val="none" w:sz="0" w:space="0" w:color="auto"/>
                                        <w:bottom w:val="none" w:sz="0" w:space="0" w:color="auto"/>
                                        <w:right w:val="none" w:sz="0" w:space="0" w:color="auto"/>
                                      </w:divBdr>
                                    </w:div>
                                    <w:div w:id="2080473033">
                                      <w:marLeft w:val="720"/>
                                      <w:marRight w:val="0"/>
                                      <w:marTop w:val="240"/>
                                      <w:marBottom w:val="240"/>
                                      <w:divBdr>
                                        <w:top w:val="none" w:sz="0" w:space="0" w:color="auto"/>
                                        <w:left w:val="none" w:sz="0" w:space="0" w:color="auto"/>
                                        <w:bottom w:val="none" w:sz="0" w:space="0" w:color="auto"/>
                                        <w:right w:val="none" w:sz="0" w:space="0" w:color="auto"/>
                                      </w:divBdr>
                                    </w:div>
                                    <w:div w:id="1740975870">
                                      <w:marLeft w:val="720"/>
                                      <w:marRight w:val="0"/>
                                      <w:marTop w:val="240"/>
                                      <w:marBottom w:val="240"/>
                                      <w:divBdr>
                                        <w:top w:val="none" w:sz="0" w:space="0" w:color="auto"/>
                                        <w:left w:val="none" w:sz="0" w:space="0" w:color="auto"/>
                                        <w:bottom w:val="none" w:sz="0" w:space="0" w:color="auto"/>
                                        <w:right w:val="none" w:sz="0" w:space="0" w:color="auto"/>
                                      </w:divBdr>
                                    </w:div>
                                    <w:div w:id="1324165133">
                                      <w:marLeft w:val="720"/>
                                      <w:marRight w:val="0"/>
                                      <w:marTop w:val="240"/>
                                      <w:marBottom w:val="240"/>
                                      <w:divBdr>
                                        <w:top w:val="none" w:sz="0" w:space="0" w:color="auto"/>
                                        <w:left w:val="none" w:sz="0" w:space="0" w:color="auto"/>
                                        <w:bottom w:val="none" w:sz="0" w:space="0" w:color="auto"/>
                                        <w:right w:val="none" w:sz="0" w:space="0" w:color="auto"/>
                                      </w:divBdr>
                                    </w:div>
                                    <w:div w:id="291714462">
                                      <w:marLeft w:val="720"/>
                                      <w:marRight w:val="0"/>
                                      <w:marTop w:val="240"/>
                                      <w:marBottom w:val="240"/>
                                      <w:divBdr>
                                        <w:top w:val="none" w:sz="0" w:space="0" w:color="auto"/>
                                        <w:left w:val="none" w:sz="0" w:space="0" w:color="auto"/>
                                        <w:bottom w:val="none" w:sz="0" w:space="0" w:color="auto"/>
                                        <w:right w:val="none" w:sz="0" w:space="0" w:color="auto"/>
                                      </w:divBdr>
                                    </w:div>
                                    <w:div w:id="2124958921">
                                      <w:marLeft w:val="720"/>
                                      <w:marRight w:val="0"/>
                                      <w:marTop w:val="240"/>
                                      <w:marBottom w:val="240"/>
                                      <w:divBdr>
                                        <w:top w:val="none" w:sz="0" w:space="0" w:color="auto"/>
                                        <w:left w:val="none" w:sz="0" w:space="0" w:color="auto"/>
                                        <w:bottom w:val="none" w:sz="0" w:space="0" w:color="auto"/>
                                        <w:right w:val="none" w:sz="0" w:space="0" w:color="auto"/>
                                      </w:divBdr>
                                    </w:div>
                                    <w:div w:id="1663967443">
                                      <w:marLeft w:val="720"/>
                                      <w:marRight w:val="0"/>
                                      <w:marTop w:val="240"/>
                                      <w:marBottom w:val="240"/>
                                      <w:divBdr>
                                        <w:top w:val="none" w:sz="0" w:space="0" w:color="auto"/>
                                        <w:left w:val="none" w:sz="0" w:space="0" w:color="auto"/>
                                        <w:bottom w:val="none" w:sz="0" w:space="0" w:color="auto"/>
                                        <w:right w:val="none" w:sz="0" w:space="0" w:color="auto"/>
                                      </w:divBdr>
                                    </w:div>
                                    <w:div w:id="1202591546">
                                      <w:marLeft w:val="720"/>
                                      <w:marRight w:val="0"/>
                                      <w:marTop w:val="240"/>
                                      <w:marBottom w:val="240"/>
                                      <w:divBdr>
                                        <w:top w:val="none" w:sz="0" w:space="0" w:color="auto"/>
                                        <w:left w:val="none" w:sz="0" w:space="0" w:color="auto"/>
                                        <w:bottom w:val="none" w:sz="0" w:space="0" w:color="auto"/>
                                        <w:right w:val="none" w:sz="0" w:space="0" w:color="auto"/>
                                      </w:divBdr>
                                    </w:div>
                                    <w:div w:id="660892972">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25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2478226">
      <w:bodyDiv w:val="1"/>
      <w:marLeft w:val="0"/>
      <w:marRight w:val="0"/>
      <w:marTop w:val="0"/>
      <w:marBottom w:val="0"/>
      <w:divBdr>
        <w:top w:val="none" w:sz="0" w:space="0" w:color="auto"/>
        <w:left w:val="none" w:sz="0" w:space="0" w:color="auto"/>
        <w:bottom w:val="none" w:sz="0" w:space="0" w:color="auto"/>
        <w:right w:val="none" w:sz="0" w:space="0" w:color="auto"/>
      </w:divBdr>
      <w:divsChild>
        <w:div w:id="465240923">
          <w:marLeft w:val="0"/>
          <w:marRight w:val="0"/>
          <w:marTop w:val="0"/>
          <w:marBottom w:val="0"/>
          <w:divBdr>
            <w:top w:val="none" w:sz="0" w:space="0" w:color="auto"/>
            <w:left w:val="none" w:sz="0" w:space="0" w:color="auto"/>
            <w:bottom w:val="none" w:sz="0" w:space="0" w:color="auto"/>
            <w:right w:val="none" w:sz="0" w:space="0" w:color="auto"/>
          </w:divBdr>
        </w:div>
        <w:div w:id="957950090">
          <w:marLeft w:val="0"/>
          <w:marRight w:val="0"/>
          <w:marTop w:val="0"/>
          <w:marBottom w:val="0"/>
          <w:divBdr>
            <w:top w:val="none" w:sz="0" w:space="0" w:color="auto"/>
            <w:left w:val="none" w:sz="0" w:space="0" w:color="auto"/>
            <w:bottom w:val="none" w:sz="0" w:space="0" w:color="auto"/>
            <w:right w:val="none" w:sz="0" w:space="0" w:color="auto"/>
          </w:divBdr>
        </w:div>
        <w:div w:id="287008304">
          <w:marLeft w:val="0"/>
          <w:marRight w:val="0"/>
          <w:marTop w:val="0"/>
          <w:marBottom w:val="0"/>
          <w:divBdr>
            <w:top w:val="none" w:sz="0" w:space="0" w:color="auto"/>
            <w:left w:val="none" w:sz="0" w:space="0" w:color="auto"/>
            <w:bottom w:val="none" w:sz="0" w:space="0" w:color="auto"/>
            <w:right w:val="none" w:sz="0" w:space="0" w:color="auto"/>
          </w:divBdr>
          <w:divsChild>
            <w:div w:id="2016301948">
              <w:marLeft w:val="0"/>
              <w:marRight w:val="0"/>
              <w:marTop w:val="0"/>
              <w:marBottom w:val="0"/>
              <w:divBdr>
                <w:top w:val="none" w:sz="0" w:space="0" w:color="auto"/>
                <w:left w:val="none" w:sz="0" w:space="0" w:color="auto"/>
                <w:bottom w:val="none" w:sz="0" w:space="0" w:color="auto"/>
                <w:right w:val="none" w:sz="0" w:space="0" w:color="auto"/>
              </w:divBdr>
              <w:divsChild>
                <w:div w:id="1587954822">
                  <w:marLeft w:val="0"/>
                  <w:marRight w:val="0"/>
                  <w:marTop w:val="0"/>
                  <w:marBottom w:val="0"/>
                  <w:divBdr>
                    <w:top w:val="none" w:sz="0" w:space="0" w:color="auto"/>
                    <w:left w:val="none" w:sz="0" w:space="0" w:color="auto"/>
                    <w:bottom w:val="none" w:sz="0" w:space="0" w:color="auto"/>
                    <w:right w:val="none" w:sz="0" w:space="0" w:color="auto"/>
                  </w:divBdr>
                  <w:divsChild>
                    <w:div w:id="596016469">
                      <w:marLeft w:val="0"/>
                      <w:marRight w:val="0"/>
                      <w:marTop w:val="0"/>
                      <w:marBottom w:val="0"/>
                      <w:divBdr>
                        <w:top w:val="none" w:sz="0" w:space="0" w:color="auto"/>
                        <w:left w:val="none" w:sz="0" w:space="0" w:color="auto"/>
                        <w:bottom w:val="none" w:sz="0" w:space="0" w:color="auto"/>
                        <w:right w:val="none" w:sz="0" w:space="0" w:color="auto"/>
                      </w:divBdr>
                      <w:divsChild>
                        <w:div w:id="1292174200">
                          <w:marLeft w:val="0"/>
                          <w:marRight w:val="0"/>
                          <w:marTop w:val="0"/>
                          <w:marBottom w:val="0"/>
                          <w:divBdr>
                            <w:top w:val="none" w:sz="0" w:space="0" w:color="auto"/>
                            <w:left w:val="none" w:sz="0" w:space="0" w:color="auto"/>
                            <w:bottom w:val="none" w:sz="0" w:space="0" w:color="auto"/>
                            <w:right w:val="none" w:sz="0" w:space="0" w:color="auto"/>
                          </w:divBdr>
                          <w:divsChild>
                            <w:div w:id="522980632">
                              <w:marLeft w:val="0"/>
                              <w:marRight w:val="0"/>
                              <w:marTop w:val="0"/>
                              <w:marBottom w:val="0"/>
                              <w:divBdr>
                                <w:top w:val="none" w:sz="0" w:space="0" w:color="auto"/>
                                <w:left w:val="none" w:sz="0" w:space="0" w:color="auto"/>
                                <w:bottom w:val="none" w:sz="0" w:space="0" w:color="auto"/>
                                <w:right w:val="none" w:sz="0" w:space="0" w:color="auto"/>
                              </w:divBdr>
                              <w:divsChild>
                                <w:div w:id="1348095306">
                                  <w:marLeft w:val="0"/>
                                  <w:marRight w:val="0"/>
                                  <w:marTop w:val="0"/>
                                  <w:marBottom w:val="0"/>
                                  <w:divBdr>
                                    <w:top w:val="none" w:sz="0" w:space="0" w:color="auto"/>
                                    <w:left w:val="none" w:sz="0" w:space="0" w:color="auto"/>
                                    <w:bottom w:val="none" w:sz="0" w:space="0" w:color="auto"/>
                                    <w:right w:val="none" w:sz="0" w:space="0" w:color="auto"/>
                                  </w:divBdr>
                                  <w:divsChild>
                                    <w:div w:id="1495338357">
                                      <w:marLeft w:val="0"/>
                                      <w:marRight w:val="0"/>
                                      <w:marTop w:val="240"/>
                                      <w:marBottom w:val="240"/>
                                      <w:divBdr>
                                        <w:top w:val="none" w:sz="0" w:space="0" w:color="auto"/>
                                        <w:left w:val="none" w:sz="0" w:space="0" w:color="auto"/>
                                        <w:bottom w:val="none" w:sz="0" w:space="0" w:color="auto"/>
                                        <w:right w:val="none" w:sz="0" w:space="0" w:color="auto"/>
                                      </w:divBdr>
                                    </w:div>
                                    <w:div w:id="1140921169">
                                      <w:marLeft w:val="720"/>
                                      <w:marRight w:val="0"/>
                                      <w:marTop w:val="240"/>
                                      <w:marBottom w:val="240"/>
                                      <w:divBdr>
                                        <w:top w:val="none" w:sz="0" w:space="0" w:color="auto"/>
                                        <w:left w:val="none" w:sz="0" w:space="0" w:color="auto"/>
                                        <w:bottom w:val="none" w:sz="0" w:space="0" w:color="auto"/>
                                        <w:right w:val="none" w:sz="0" w:space="0" w:color="auto"/>
                                      </w:divBdr>
                                    </w:div>
                                    <w:div w:id="160972589">
                                      <w:marLeft w:val="720"/>
                                      <w:marRight w:val="0"/>
                                      <w:marTop w:val="240"/>
                                      <w:marBottom w:val="240"/>
                                      <w:divBdr>
                                        <w:top w:val="none" w:sz="0" w:space="0" w:color="auto"/>
                                        <w:left w:val="none" w:sz="0" w:space="0" w:color="auto"/>
                                        <w:bottom w:val="none" w:sz="0" w:space="0" w:color="auto"/>
                                        <w:right w:val="none" w:sz="0" w:space="0" w:color="auto"/>
                                      </w:divBdr>
                                    </w:div>
                                    <w:div w:id="734552931">
                                      <w:marLeft w:val="720"/>
                                      <w:marRight w:val="0"/>
                                      <w:marTop w:val="240"/>
                                      <w:marBottom w:val="240"/>
                                      <w:divBdr>
                                        <w:top w:val="none" w:sz="0" w:space="0" w:color="auto"/>
                                        <w:left w:val="none" w:sz="0" w:space="0" w:color="auto"/>
                                        <w:bottom w:val="none" w:sz="0" w:space="0" w:color="auto"/>
                                        <w:right w:val="none" w:sz="0" w:space="0" w:color="auto"/>
                                      </w:divBdr>
                                    </w:div>
                                    <w:div w:id="2022927090">
                                      <w:marLeft w:val="720"/>
                                      <w:marRight w:val="0"/>
                                      <w:marTop w:val="240"/>
                                      <w:marBottom w:val="240"/>
                                      <w:divBdr>
                                        <w:top w:val="none" w:sz="0" w:space="0" w:color="auto"/>
                                        <w:left w:val="none" w:sz="0" w:space="0" w:color="auto"/>
                                        <w:bottom w:val="none" w:sz="0" w:space="0" w:color="auto"/>
                                        <w:right w:val="none" w:sz="0" w:space="0" w:color="auto"/>
                                      </w:divBdr>
                                    </w:div>
                                    <w:div w:id="1827547780">
                                      <w:marLeft w:val="720"/>
                                      <w:marRight w:val="0"/>
                                      <w:marTop w:val="240"/>
                                      <w:marBottom w:val="240"/>
                                      <w:divBdr>
                                        <w:top w:val="none" w:sz="0" w:space="0" w:color="auto"/>
                                        <w:left w:val="none" w:sz="0" w:space="0" w:color="auto"/>
                                        <w:bottom w:val="none" w:sz="0" w:space="0" w:color="auto"/>
                                        <w:right w:val="none" w:sz="0" w:space="0" w:color="auto"/>
                                      </w:divBdr>
                                    </w:div>
                                    <w:div w:id="649528830">
                                      <w:marLeft w:val="720"/>
                                      <w:marRight w:val="0"/>
                                      <w:marTop w:val="240"/>
                                      <w:marBottom w:val="240"/>
                                      <w:divBdr>
                                        <w:top w:val="none" w:sz="0" w:space="0" w:color="auto"/>
                                        <w:left w:val="none" w:sz="0" w:space="0" w:color="auto"/>
                                        <w:bottom w:val="none" w:sz="0" w:space="0" w:color="auto"/>
                                        <w:right w:val="none" w:sz="0" w:space="0" w:color="auto"/>
                                      </w:divBdr>
                                    </w:div>
                                    <w:div w:id="1729648670">
                                      <w:marLeft w:val="720"/>
                                      <w:marRight w:val="0"/>
                                      <w:marTop w:val="240"/>
                                      <w:marBottom w:val="240"/>
                                      <w:divBdr>
                                        <w:top w:val="none" w:sz="0" w:space="0" w:color="auto"/>
                                        <w:left w:val="none" w:sz="0" w:space="0" w:color="auto"/>
                                        <w:bottom w:val="none" w:sz="0" w:space="0" w:color="auto"/>
                                        <w:right w:val="none" w:sz="0" w:space="0" w:color="auto"/>
                                      </w:divBdr>
                                    </w:div>
                                    <w:div w:id="666206098">
                                      <w:marLeft w:val="720"/>
                                      <w:marRight w:val="0"/>
                                      <w:marTop w:val="240"/>
                                      <w:marBottom w:val="240"/>
                                      <w:divBdr>
                                        <w:top w:val="none" w:sz="0" w:space="0" w:color="auto"/>
                                        <w:left w:val="none" w:sz="0" w:space="0" w:color="auto"/>
                                        <w:bottom w:val="none" w:sz="0" w:space="0" w:color="auto"/>
                                        <w:right w:val="none" w:sz="0" w:space="0" w:color="auto"/>
                                      </w:divBdr>
                                    </w:div>
                                    <w:div w:id="624388252">
                                      <w:marLeft w:val="720"/>
                                      <w:marRight w:val="0"/>
                                      <w:marTop w:val="240"/>
                                      <w:marBottom w:val="240"/>
                                      <w:divBdr>
                                        <w:top w:val="none" w:sz="0" w:space="0" w:color="auto"/>
                                        <w:left w:val="none" w:sz="0" w:space="0" w:color="auto"/>
                                        <w:bottom w:val="none" w:sz="0" w:space="0" w:color="auto"/>
                                        <w:right w:val="none" w:sz="0" w:space="0" w:color="auto"/>
                                      </w:divBdr>
                                    </w:div>
                                    <w:div w:id="1217740689">
                                      <w:marLeft w:val="720"/>
                                      <w:marRight w:val="0"/>
                                      <w:marTop w:val="240"/>
                                      <w:marBottom w:val="240"/>
                                      <w:divBdr>
                                        <w:top w:val="none" w:sz="0" w:space="0" w:color="auto"/>
                                        <w:left w:val="none" w:sz="0" w:space="0" w:color="auto"/>
                                        <w:bottom w:val="none" w:sz="0" w:space="0" w:color="auto"/>
                                        <w:right w:val="none" w:sz="0" w:space="0" w:color="auto"/>
                                      </w:divBdr>
                                    </w:div>
                                    <w:div w:id="972713186">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1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choice.com/faq/what-is-an-audi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mcdhm.org/download/breaking.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disabilityministries.org/access/audit.html" TargetMode="External"/><Relationship Id="rId11" Type="http://schemas.openxmlformats.org/officeDocument/2006/relationships/hyperlink" Target="http://www.umdeaf.org/download/online.pdf" TargetMode="External"/><Relationship Id="rId5" Type="http://schemas.openxmlformats.org/officeDocument/2006/relationships/hyperlink" Target="http://pastors.com/7-simple-steps-to-first-rate-church-hospitality/" TargetMode="External"/><Relationship Id="rId10" Type="http://schemas.openxmlformats.org/officeDocument/2006/relationships/hyperlink" Target="http://www.umcdhm.org/download/breaking.pdf" TargetMode="External"/><Relationship Id="rId4" Type="http://schemas.openxmlformats.org/officeDocument/2006/relationships/image" Target="media/image1.jpg"/><Relationship Id="rId9" Type="http://schemas.openxmlformats.org/officeDocument/2006/relationships/hyperlink" Target="https://en.wikipedia.org/wiki/Deaf_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Tim-Sherrie Vermande</dc:creator>
  <cp:keywords/>
  <dc:description/>
  <cp:lastModifiedBy>Tim-Sherrie Vermande</cp:lastModifiedBy>
  <cp:revision>2</cp:revision>
  <cp:lastPrinted>2018-01-26T20:23:00Z</cp:lastPrinted>
  <dcterms:created xsi:type="dcterms:W3CDTF">2018-01-26T20:27:00Z</dcterms:created>
  <dcterms:modified xsi:type="dcterms:W3CDTF">2018-01-26T20:27:00Z</dcterms:modified>
</cp:coreProperties>
</file>